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7DA71" w14:textId="77777777" w:rsidR="00E8129A" w:rsidRPr="00276F9D" w:rsidRDefault="007369A8" w:rsidP="00E8129A">
      <w:pPr>
        <w:rPr>
          <w:rFonts w:cs="Calibri"/>
          <w:b/>
          <w:sz w:val="28"/>
          <w:szCs w:val="28"/>
        </w:rPr>
      </w:pPr>
      <w:r>
        <w:rPr>
          <w:noProof/>
        </w:rPr>
        <w:drawing>
          <wp:anchor distT="0" distB="0" distL="114300" distR="114300" simplePos="0" relativeHeight="251657728" behindDoc="0" locked="0" layoutInCell="1" allowOverlap="1" wp14:anchorId="41BE7CA3" wp14:editId="43C0560D">
            <wp:simplePos x="0" y="0"/>
            <wp:positionH relativeFrom="column">
              <wp:posOffset>4610100</wp:posOffset>
            </wp:positionH>
            <wp:positionV relativeFrom="paragraph">
              <wp:posOffset>-441325</wp:posOffset>
            </wp:positionV>
            <wp:extent cx="1333500" cy="590550"/>
            <wp:effectExtent l="19050" t="0" r="0" b="0"/>
            <wp:wrapNone/>
            <wp:docPr id="2" name="Picture 2" descr="FTAAAD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AAAD Logo with Text"/>
                    <pic:cNvPicPr>
                      <a:picLocks noChangeAspect="1" noChangeArrowheads="1"/>
                    </pic:cNvPicPr>
                  </pic:nvPicPr>
                  <pic:blipFill>
                    <a:blip r:embed="rId5" cstate="print"/>
                    <a:srcRect/>
                    <a:stretch>
                      <a:fillRect/>
                    </a:stretch>
                  </pic:blipFill>
                  <pic:spPr bwMode="auto">
                    <a:xfrm>
                      <a:off x="0" y="0"/>
                      <a:ext cx="1333500" cy="590550"/>
                    </a:xfrm>
                    <a:prstGeom prst="rect">
                      <a:avLst/>
                    </a:prstGeom>
                    <a:noFill/>
                    <a:ln w="9525">
                      <a:noFill/>
                      <a:miter lim="800000"/>
                      <a:headEnd/>
                      <a:tailEnd/>
                    </a:ln>
                  </pic:spPr>
                </pic:pic>
              </a:graphicData>
            </a:graphic>
          </wp:anchor>
        </w:drawing>
      </w:r>
      <w:r w:rsidR="00E8129A" w:rsidRPr="00276F9D">
        <w:rPr>
          <w:rFonts w:cs="Calibri"/>
          <w:b/>
          <w:sz w:val="28"/>
          <w:szCs w:val="28"/>
        </w:rPr>
        <w:t>FOR IMMEDIATE RELEASE</w:t>
      </w:r>
    </w:p>
    <w:p w14:paraId="6FD40F91" w14:textId="2BFD8751" w:rsidR="00E8129A" w:rsidRPr="00276F9D" w:rsidRDefault="00E8129A" w:rsidP="00E8129A">
      <w:pPr>
        <w:rPr>
          <w:rFonts w:cs="Calibri"/>
          <w:b/>
        </w:rPr>
      </w:pPr>
      <w:r w:rsidRPr="00276F9D">
        <w:rPr>
          <w:rFonts w:cs="Calibri"/>
          <w:sz w:val="20"/>
        </w:rPr>
        <w:t xml:space="preserve">Contact: </w:t>
      </w:r>
      <w:r w:rsidR="008E2F86">
        <w:rPr>
          <w:rFonts w:cs="Calibri"/>
          <w:sz w:val="20"/>
        </w:rPr>
        <w:t>Kathy Whitaker</w:t>
      </w:r>
      <w:r w:rsidR="00E5169A">
        <w:rPr>
          <w:rFonts w:cs="Calibri"/>
          <w:sz w:val="20"/>
        </w:rPr>
        <w:t xml:space="preserve">, </w:t>
      </w:r>
      <w:r w:rsidRPr="00276F9D">
        <w:rPr>
          <w:rFonts w:cs="Calibri"/>
          <w:sz w:val="20"/>
        </w:rPr>
        <w:t>FTAAAD</w:t>
      </w:r>
      <w:r w:rsidR="0031055A" w:rsidRPr="00276F9D">
        <w:rPr>
          <w:rFonts w:cs="Calibri"/>
          <w:sz w:val="20"/>
        </w:rPr>
        <w:t>, 423-</w:t>
      </w:r>
      <w:r w:rsidR="008E2F86">
        <w:rPr>
          <w:sz w:val="20"/>
          <w:szCs w:val="20"/>
        </w:rPr>
        <w:t>722-5102</w:t>
      </w:r>
      <w:r w:rsidRPr="00276F9D">
        <w:rPr>
          <w:rFonts w:cs="Calibri"/>
          <w:sz w:val="20"/>
        </w:rPr>
        <w:br/>
        <w:t>Date:</w:t>
      </w:r>
      <w:r w:rsidRPr="00276F9D">
        <w:rPr>
          <w:rFonts w:cs="Calibri"/>
          <w:sz w:val="20"/>
        </w:rPr>
        <w:tab/>
      </w:r>
      <w:r w:rsidR="008E2F86">
        <w:rPr>
          <w:rFonts w:cs="Calibri"/>
          <w:sz w:val="20"/>
        </w:rPr>
        <w:t>4 March, 2022</w:t>
      </w:r>
      <w:r w:rsidRPr="00276F9D">
        <w:rPr>
          <w:rFonts w:cs="Calibri"/>
          <w:sz w:val="20"/>
        </w:rPr>
        <w:tab/>
      </w:r>
    </w:p>
    <w:p w14:paraId="35662ACF" w14:textId="6BDE4CF3" w:rsidR="00E8129A" w:rsidRDefault="00E8129A" w:rsidP="00E8129A">
      <w:pPr>
        <w:ind w:left="5040" w:firstLine="720"/>
      </w:pPr>
    </w:p>
    <w:p w14:paraId="4A3AF001" w14:textId="77777777" w:rsidR="006E5A9A" w:rsidRDefault="006E5A9A" w:rsidP="00E8129A">
      <w:pPr>
        <w:ind w:left="5040" w:firstLine="720"/>
      </w:pPr>
    </w:p>
    <w:p w14:paraId="298B79C3" w14:textId="4C596259" w:rsidR="00E8129A" w:rsidRPr="002B4A97" w:rsidRDefault="008E2F86" w:rsidP="002B4A97">
      <w:pPr>
        <w:spacing w:line="288" w:lineRule="auto"/>
        <w:jc w:val="center"/>
        <w:rPr>
          <w:rFonts w:ascii="Arial" w:hAnsi="Arial" w:cs="Arial"/>
          <w:b/>
          <w:sz w:val="28"/>
          <w:szCs w:val="28"/>
        </w:rPr>
      </w:pPr>
      <w:r>
        <w:rPr>
          <w:rFonts w:cs="Calibri"/>
          <w:b/>
          <w:bCs/>
          <w:color w:val="201F1E"/>
          <w:sz w:val="28"/>
          <w:szCs w:val="28"/>
        </w:rPr>
        <w:t xml:space="preserve">First Tennessee Area Agency on Aging and Disability </w:t>
      </w:r>
      <w:r w:rsidR="00C25856">
        <w:rPr>
          <w:rFonts w:cs="Calibri"/>
          <w:b/>
          <w:bCs/>
          <w:color w:val="201F1E"/>
          <w:sz w:val="28"/>
          <w:szCs w:val="28"/>
        </w:rPr>
        <w:t>t</w:t>
      </w:r>
      <w:r>
        <w:rPr>
          <w:rFonts w:cs="Calibri"/>
          <w:b/>
          <w:bCs/>
          <w:color w:val="201F1E"/>
          <w:sz w:val="28"/>
          <w:szCs w:val="28"/>
        </w:rPr>
        <w:t>o Hold Public Hearing</w:t>
      </w:r>
    </w:p>
    <w:p w14:paraId="41413DA6" w14:textId="52162304" w:rsidR="002B4A97" w:rsidRDefault="002B4A97" w:rsidP="002B4A97">
      <w:pPr>
        <w:pStyle w:val="xmsonormal"/>
        <w:shd w:val="clear" w:color="auto" w:fill="FFFFFF"/>
        <w:spacing w:before="0" w:beforeAutospacing="0" w:after="0" w:afterAutospacing="0"/>
        <w:jc w:val="center"/>
        <w:rPr>
          <w:rFonts w:cs="Calibri"/>
          <w:b/>
          <w:sz w:val="20"/>
          <w:szCs w:val="20"/>
        </w:rPr>
      </w:pPr>
    </w:p>
    <w:p w14:paraId="364A2353" w14:textId="77777777" w:rsidR="006E5A9A" w:rsidRDefault="006E5A9A" w:rsidP="002B4A97">
      <w:pPr>
        <w:pStyle w:val="xmsonormal"/>
        <w:shd w:val="clear" w:color="auto" w:fill="FFFFFF"/>
        <w:spacing w:before="0" w:beforeAutospacing="0" w:after="0" w:afterAutospacing="0"/>
        <w:jc w:val="center"/>
        <w:rPr>
          <w:rFonts w:cs="Calibri"/>
          <w:b/>
          <w:sz w:val="20"/>
          <w:szCs w:val="20"/>
        </w:rPr>
      </w:pPr>
    </w:p>
    <w:p w14:paraId="5426ECF7" w14:textId="03147F08" w:rsidR="006E5A9A" w:rsidRPr="006E5A9A" w:rsidRDefault="00EE3A8C" w:rsidP="006E5A9A">
      <w:pPr>
        <w:pStyle w:val="BodyText"/>
        <w:spacing w:line="240" w:lineRule="auto"/>
        <w:rPr>
          <w:rFonts w:asciiTheme="minorHAnsi" w:hAnsiTheme="minorHAnsi" w:cstheme="minorHAnsi"/>
          <w:b w:val="0"/>
          <w:sz w:val="22"/>
          <w:szCs w:val="22"/>
        </w:rPr>
      </w:pPr>
      <w:r w:rsidRPr="002B4A97">
        <w:rPr>
          <w:rFonts w:asciiTheme="minorHAnsi" w:hAnsiTheme="minorHAnsi" w:cstheme="minorHAnsi"/>
          <w:sz w:val="22"/>
          <w:szCs w:val="22"/>
        </w:rPr>
        <w:t>JOHNSON CITY</w:t>
      </w:r>
      <w:r w:rsidR="00E8129A" w:rsidRPr="002B4A97">
        <w:rPr>
          <w:rFonts w:asciiTheme="minorHAnsi" w:hAnsiTheme="minorHAnsi" w:cstheme="minorHAnsi"/>
          <w:sz w:val="22"/>
          <w:szCs w:val="22"/>
        </w:rPr>
        <w:t>, Tenn.</w:t>
      </w:r>
      <w:r w:rsidR="00C47323" w:rsidRPr="002B4A97">
        <w:rPr>
          <w:rFonts w:asciiTheme="minorHAnsi" w:hAnsiTheme="minorHAnsi" w:cstheme="minorHAnsi"/>
          <w:sz w:val="22"/>
          <w:szCs w:val="22"/>
        </w:rPr>
        <w:t>—</w:t>
      </w:r>
      <w:r w:rsidR="006E5A9A" w:rsidRPr="006E5A9A">
        <w:rPr>
          <w:rFonts w:ascii="Tahoma" w:hAnsi="Tahoma" w:cs="Tahoma"/>
        </w:rPr>
        <w:t xml:space="preserve"> </w:t>
      </w:r>
      <w:r w:rsidR="006E5A9A" w:rsidRPr="006E5A9A">
        <w:rPr>
          <w:rFonts w:asciiTheme="minorHAnsi" w:hAnsiTheme="minorHAnsi" w:cstheme="minorHAnsi"/>
          <w:b w:val="0"/>
          <w:sz w:val="22"/>
          <w:szCs w:val="22"/>
        </w:rPr>
        <w:t xml:space="preserve">The First Tennessee Area Agency on Aging and Disability’s Public Hearing to present the July 2023 – June 30, 2026 Area Plan will be held </w:t>
      </w:r>
      <w:r w:rsidR="00C25856">
        <w:rPr>
          <w:rFonts w:asciiTheme="minorHAnsi" w:hAnsiTheme="minorHAnsi" w:cstheme="minorHAnsi"/>
          <w:b w:val="0"/>
          <w:sz w:val="22"/>
          <w:szCs w:val="22"/>
        </w:rPr>
        <w:t xml:space="preserve">on </w:t>
      </w:r>
      <w:r w:rsidR="006E5A9A" w:rsidRPr="006E5A9A">
        <w:rPr>
          <w:rFonts w:asciiTheme="minorHAnsi" w:hAnsiTheme="minorHAnsi" w:cstheme="minorHAnsi"/>
          <w:sz w:val="22"/>
          <w:szCs w:val="22"/>
        </w:rPr>
        <w:t>Tuesday, March 22, 2022 at 2:00 p.m.</w:t>
      </w:r>
      <w:r w:rsidR="006E5A9A" w:rsidRPr="006E5A9A">
        <w:rPr>
          <w:rFonts w:asciiTheme="minorHAnsi" w:hAnsiTheme="minorHAnsi" w:cstheme="minorHAnsi"/>
          <w:b w:val="0"/>
          <w:sz w:val="22"/>
          <w:szCs w:val="22"/>
        </w:rPr>
        <w:t xml:space="preserve"> in the dining room of the Johnson City Senior Center at Memorial Park Community Center, 510 Bert Street, Johnson City</w:t>
      </w:r>
      <w:r w:rsidR="00C25856">
        <w:rPr>
          <w:rFonts w:asciiTheme="minorHAnsi" w:hAnsiTheme="minorHAnsi" w:cstheme="minorHAnsi"/>
          <w:b w:val="0"/>
          <w:sz w:val="22"/>
          <w:szCs w:val="22"/>
        </w:rPr>
        <w:t>,</w:t>
      </w:r>
      <w:r w:rsidR="006E5A9A" w:rsidRPr="006E5A9A">
        <w:rPr>
          <w:rFonts w:asciiTheme="minorHAnsi" w:hAnsiTheme="minorHAnsi" w:cstheme="minorHAnsi"/>
          <w:b w:val="0"/>
          <w:sz w:val="22"/>
          <w:szCs w:val="22"/>
        </w:rPr>
        <w:t xml:space="preserve"> Tennessee.  Persons interested in advocating for older people and/or adults with disabilities in the eight counties of Northeast Tennessee are invited to attend.  </w:t>
      </w:r>
    </w:p>
    <w:p w14:paraId="745DB12B" w14:textId="77777777" w:rsidR="006E5A9A" w:rsidRPr="006E5A9A" w:rsidRDefault="006E5A9A" w:rsidP="006E5A9A">
      <w:pPr>
        <w:pStyle w:val="BodyText"/>
        <w:spacing w:line="240" w:lineRule="auto"/>
        <w:ind w:left="720"/>
        <w:rPr>
          <w:rFonts w:asciiTheme="minorHAnsi" w:hAnsiTheme="minorHAnsi" w:cstheme="minorHAnsi"/>
          <w:b w:val="0"/>
          <w:sz w:val="22"/>
          <w:szCs w:val="22"/>
        </w:rPr>
      </w:pPr>
    </w:p>
    <w:p w14:paraId="4962BEF9" w14:textId="445A06AF" w:rsidR="006E5A9A" w:rsidRPr="006E5A9A" w:rsidRDefault="006E5A9A" w:rsidP="006E5A9A">
      <w:pPr>
        <w:pStyle w:val="BodyText"/>
        <w:spacing w:line="240" w:lineRule="auto"/>
        <w:rPr>
          <w:rFonts w:asciiTheme="minorHAnsi" w:hAnsiTheme="minorHAnsi" w:cstheme="minorHAnsi"/>
          <w:b w:val="0"/>
          <w:sz w:val="22"/>
          <w:szCs w:val="22"/>
        </w:rPr>
      </w:pPr>
      <w:r w:rsidRPr="006E5A9A">
        <w:rPr>
          <w:rFonts w:asciiTheme="minorHAnsi" w:hAnsiTheme="minorHAnsi" w:cstheme="minorHAnsi"/>
          <w:b w:val="0"/>
          <w:sz w:val="22"/>
          <w:szCs w:val="22"/>
        </w:rPr>
        <w:t>The Area Plan implements a responsive system that effectively addresses the needs of well and frail elderly and adults with disabilities.  For more information</w:t>
      </w:r>
      <w:r w:rsidR="00C25856">
        <w:rPr>
          <w:rFonts w:asciiTheme="minorHAnsi" w:hAnsiTheme="minorHAnsi" w:cstheme="minorHAnsi"/>
          <w:b w:val="0"/>
          <w:sz w:val="22"/>
          <w:szCs w:val="22"/>
        </w:rPr>
        <w:t>,</w:t>
      </w:r>
      <w:r w:rsidRPr="006E5A9A">
        <w:rPr>
          <w:rFonts w:asciiTheme="minorHAnsi" w:hAnsiTheme="minorHAnsi" w:cstheme="minorHAnsi"/>
          <w:b w:val="0"/>
          <w:sz w:val="22"/>
          <w:szCs w:val="22"/>
        </w:rPr>
        <w:t xml:space="preserve"> contact the First Tennessee Area Agency on Aging and Disability at (423) 722-5102.</w:t>
      </w:r>
    </w:p>
    <w:p w14:paraId="36566821" w14:textId="6C453623" w:rsidR="002B4A97" w:rsidRPr="006E5A9A" w:rsidRDefault="002B4A97" w:rsidP="006E5A9A">
      <w:pPr>
        <w:pStyle w:val="xmsonormal"/>
        <w:shd w:val="clear" w:color="auto" w:fill="FFFFFF"/>
        <w:spacing w:before="0" w:beforeAutospacing="0" w:after="0" w:afterAutospacing="0"/>
        <w:rPr>
          <w:rFonts w:asciiTheme="minorHAnsi" w:hAnsiTheme="minorHAnsi" w:cstheme="minorHAnsi"/>
          <w:color w:val="201F1E"/>
          <w:sz w:val="22"/>
          <w:szCs w:val="22"/>
        </w:rPr>
      </w:pPr>
    </w:p>
    <w:p w14:paraId="428C20F6" w14:textId="63C12B82" w:rsidR="00C47323" w:rsidRPr="006012F2" w:rsidRDefault="00C25856" w:rsidP="00C25856">
      <w:pPr>
        <w:jc w:val="center"/>
        <w:rPr>
          <w:rFonts w:cs="Calibri"/>
        </w:rPr>
      </w:pPr>
      <w:r>
        <w:rPr>
          <w:rFonts w:cs="Calibri"/>
        </w:rPr>
        <w:t>###</w:t>
      </w:r>
    </w:p>
    <w:p w14:paraId="722C1B0B" w14:textId="77777777" w:rsidR="00793F40" w:rsidRDefault="00793F40" w:rsidP="00E8129A">
      <w:pPr>
        <w:rPr>
          <w:rFonts w:cs="Calibri"/>
          <w:b/>
          <w:sz w:val="20"/>
          <w:szCs w:val="20"/>
        </w:rPr>
      </w:pPr>
    </w:p>
    <w:p w14:paraId="7181C68D" w14:textId="77777777" w:rsidR="00793F40" w:rsidRDefault="00793F40" w:rsidP="00E8129A">
      <w:pPr>
        <w:rPr>
          <w:rFonts w:cs="Calibri"/>
          <w:b/>
          <w:sz w:val="20"/>
          <w:szCs w:val="20"/>
        </w:rPr>
      </w:pPr>
    </w:p>
    <w:p w14:paraId="2CF4D785" w14:textId="13BF741E" w:rsidR="00793F40" w:rsidRDefault="00793F40" w:rsidP="00E8129A">
      <w:pPr>
        <w:rPr>
          <w:rFonts w:cs="Calibri"/>
          <w:b/>
          <w:sz w:val="20"/>
          <w:szCs w:val="20"/>
        </w:rPr>
      </w:pPr>
    </w:p>
    <w:p w14:paraId="32D64EE2" w14:textId="629CFF7A" w:rsidR="00793F40" w:rsidRDefault="00793F40" w:rsidP="00E8129A">
      <w:pPr>
        <w:rPr>
          <w:rFonts w:cs="Calibri"/>
          <w:b/>
          <w:sz w:val="20"/>
          <w:szCs w:val="20"/>
        </w:rPr>
      </w:pPr>
    </w:p>
    <w:p w14:paraId="3C01E12F" w14:textId="2F289733" w:rsidR="00793F40" w:rsidRDefault="00793F40" w:rsidP="00E8129A">
      <w:pPr>
        <w:rPr>
          <w:rFonts w:cs="Calibri"/>
          <w:b/>
          <w:sz w:val="20"/>
          <w:szCs w:val="20"/>
        </w:rPr>
      </w:pPr>
    </w:p>
    <w:p w14:paraId="433D522C" w14:textId="77777777" w:rsidR="00793F40" w:rsidRDefault="00793F40" w:rsidP="00E8129A">
      <w:pPr>
        <w:rPr>
          <w:rFonts w:cs="Calibri"/>
          <w:b/>
          <w:sz w:val="20"/>
          <w:szCs w:val="20"/>
        </w:rPr>
      </w:pPr>
    </w:p>
    <w:p w14:paraId="46DFF424" w14:textId="2286493D" w:rsidR="0022342E" w:rsidRDefault="00E8129A" w:rsidP="00E8129A">
      <w:pPr>
        <w:rPr>
          <w:rStyle w:val="Hyperlink"/>
          <w:rFonts w:cs="Calibri"/>
          <w:sz w:val="20"/>
          <w:szCs w:val="20"/>
        </w:rPr>
      </w:pPr>
      <w:r w:rsidRPr="00276F9D">
        <w:rPr>
          <w:rFonts w:cs="Calibri"/>
          <w:b/>
          <w:sz w:val="20"/>
          <w:szCs w:val="20"/>
        </w:rPr>
        <w:t xml:space="preserve">About First Tennessee Development District Area Agency on Aging and Disability </w:t>
      </w:r>
      <w:r w:rsidRPr="00276F9D">
        <w:rPr>
          <w:rFonts w:cs="Calibri"/>
          <w:b/>
          <w:sz w:val="20"/>
          <w:szCs w:val="20"/>
        </w:rPr>
        <w:br/>
      </w:r>
      <w:r w:rsidRPr="00276F9D">
        <w:rPr>
          <w:rFonts w:cs="Calibri"/>
          <w:sz w:val="20"/>
          <w:szCs w:val="20"/>
        </w:rPr>
        <w:t>FTAAAD’s mission is to improve the quality of life for older adults and adults with disabilities who live in the eight counties of Northeast Tennessee by advocating, setting policy, identifying local needs, providing services, coordinating resources, and providing information to promote a continuum of care which supports independence, choice, and empowerment for those we are committed to serve. For more information, call 423-928-</w:t>
      </w:r>
      <w:r w:rsidR="0031055A" w:rsidRPr="00276F9D">
        <w:rPr>
          <w:rFonts w:cs="Calibri"/>
          <w:sz w:val="20"/>
          <w:szCs w:val="20"/>
        </w:rPr>
        <w:t>3258</w:t>
      </w:r>
      <w:r w:rsidRPr="00276F9D">
        <w:rPr>
          <w:rFonts w:cs="Calibri"/>
          <w:sz w:val="20"/>
          <w:szCs w:val="20"/>
        </w:rPr>
        <w:t xml:space="preserve"> or visit </w:t>
      </w:r>
      <w:hyperlink r:id="rId6" w:history="1">
        <w:r w:rsidRPr="00276F9D">
          <w:rPr>
            <w:rStyle w:val="Hyperlink"/>
            <w:rFonts w:cs="Calibri"/>
            <w:sz w:val="20"/>
            <w:szCs w:val="20"/>
          </w:rPr>
          <w:t>www.ftaaad.org</w:t>
        </w:r>
      </w:hyperlink>
      <w:r w:rsidR="00793F40">
        <w:rPr>
          <w:rStyle w:val="Hyperlink"/>
          <w:rFonts w:cs="Calibri"/>
          <w:sz w:val="20"/>
          <w:szCs w:val="20"/>
        </w:rPr>
        <w:t>.</w:t>
      </w:r>
    </w:p>
    <w:p w14:paraId="322C2120" w14:textId="61FF998C" w:rsidR="0022342E" w:rsidRDefault="0022342E" w:rsidP="00E8129A">
      <w:pPr>
        <w:rPr>
          <w:rStyle w:val="Hyperlink"/>
          <w:rFonts w:cs="Calibri"/>
          <w:sz w:val="20"/>
          <w:szCs w:val="20"/>
        </w:rPr>
      </w:pPr>
    </w:p>
    <w:p w14:paraId="25B2704B" w14:textId="498ABE51" w:rsidR="0022342E" w:rsidRDefault="0022342E" w:rsidP="00E8129A">
      <w:pPr>
        <w:rPr>
          <w:rStyle w:val="Hyperlink"/>
          <w:rFonts w:cs="Calibri"/>
          <w:sz w:val="20"/>
          <w:szCs w:val="20"/>
        </w:rPr>
      </w:pPr>
    </w:p>
    <w:p w14:paraId="6AB417CB" w14:textId="1A01B5F1" w:rsidR="0022342E" w:rsidRDefault="0022342E" w:rsidP="00E8129A">
      <w:pPr>
        <w:rPr>
          <w:rStyle w:val="Hyperlink"/>
          <w:rFonts w:cs="Calibri"/>
          <w:sz w:val="20"/>
          <w:szCs w:val="20"/>
        </w:rPr>
      </w:pPr>
    </w:p>
    <w:p w14:paraId="4EADA74E" w14:textId="76F8437C" w:rsidR="0022342E" w:rsidRDefault="0022342E" w:rsidP="00E8129A">
      <w:pPr>
        <w:rPr>
          <w:rStyle w:val="Hyperlink"/>
          <w:rFonts w:cs="Calibri"/>
          <w:sz w:val="20"/>
          <w:szCs w:val="20"/>
        </w:rPr>
      </w:pPr>
    </w:p>
    <w:p w14:paraId="3796FE14" w14:textId="369E1B5C" w:rsidR="0022342E" w:rsidRDefault="0022342E" w:rsidP="00E8129A">
      <w:pPr>
        <w:rPr>
          <w:rStyle w:val="Hyperlink"/>
          <w:rFonts w:cs="Calibri"/>
          <w:sz w:val="20"/>
          <w:szCs w:val="20"/>
        </w:rPr>
      </w:pPr>
    </w:p>
    <w:p w14:paraId="31EA44FE" w14:textId="77777777" w:rsidR="0022342E" w:rsidRDefault="0022342E" w:rsidP="00E8129A">
      <w:pPr>
        <w:rPr>
          <w:rStyle w:val="Hyperlink"/>
          <w:rFonts w:cs="Calibri"/>
          <w:sz w:val="20"/>
          <w:szCs w:val="20"/>
        </w:rPr>
      </w:pPr>
    </w:p>
    <w:p w14:paraId="2DE84F97" w14:textId="444216FE" w:rsidR="0022342E" w:rsidRDefault="0022342E" w:rsidP="00E8129A">
      <w:pPr>
        <w:rPr>
          <w:rStyle w:val="Hyperlink"/>
          <w:rFonts w:cs="Calibri"/>
          <w:sz w:val="20"/>
          <w:szCs w:val="20"/>
        </w:rPr>
      </w:pPr>
    </w:p>
    <w:p w14:paraId="3678DE86" w14:textId="114C3155" w:rsidR="0022342E" w:rsidRPr="0022342E" w:rsidRDefault="0022342E" w:rsidP="0022342E">
      <w:pPr>
        <w:jc w:val="center"/>
        <w:rPr>
          <w:rFonts w:cs="Calibri"/>
          <w:color w:val="000000" w:themeColor="text1"/>
          <w:sz w:val="18"/>
          <w:szCs w:val="18"/>
        </w:rPr>
      </w:pPr>
      <w:r w:rsidRPr="0022342E">
        <w:rPr>
          <w:rStyle w:val="Hyperlink"/>
          <w:rFonts w:cs="Calibri"/>
          <w:color w:val="000000" w:themeColor="text1"/>
          <w:sz w:val="18"/>
          <w:szCs w:val="18"/>
          <w:u w:val="none"/>
        </w:rPr>
        <w:t>First Tennessee Area Agency on Aging and Disability          3211 N. Roan St.           Johnson City, TN 37601           423-928-0224           ftaaad.org</w:t>
      </w:r>
    </w:p>
    <w:sectPr w:rsidR="0022342E" w:rsidRPr="0022342E" w:rsidSect="00947371">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54A3F"/>
    <w:multiLevelType w:val="hybridMultilevel"/>
    <w:tmpl w:val="3274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27ABC"/>
    <w:multiLevelType w:val="hybridMultilevel"/>
    <w:tmpl w:val="BDFC0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967C3C"/>
    <w:multiLevelType w:val="multilevel"/>
    <w:tmpl w:val="AB50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9A"/>
    <w:rsid w:val="00055AB1"/>
    <w:rsid w:val="00104E08"/>
    <w:rsid w:val="001920EF"/>
    <w:rsid w:val="001F3B1B"/>
    <w:rsid w:val="0022342E"/>
    <w:rsid w:val="0025550A"/>
    <w:rsid w:val="002675DA"/>
    <w:rsid w:val="00276F9D"/>
    <w:rsid w:val="002B4A97"/>
    <w:rsid w:val="002F30CA"/>
    <w:rsid w:val="0031055A"/>
    <w:rsid w:val="00367149"/>
    <w:rsid w:val="003A410D"/>
    <w:rsid w:val="003F2FAA"/>
    <w:rsid w:val="004115D9"/>
    <w:rsid w:val="004211AD"/>
    <w:rsid w:val="004A4273"/>
    <w:rsid w:val="004D63F9"/>
    <w:rsid w:val="00533B55"/>
    <w:rsid w:val="006012F2"/>
    <w:rsid w:val="00613A75"/>
    <w:rsid w:val="00623A8C"/>
    <w:rsid w:val="006E1FA1"/>
    <w:rsid w:val="006E5652"/>
    <w:rsid w:val="006E5A9A"/>
    <w:rsid w:val="00725BE4"/>
    <w:rsid w:val="007369A8"/>
    <w:rsid w:val="0076703F"/>
    <w:rsid w:val="00793F40"/>
    <w:rsid w:val="008357F1"/>
    <w:rsid w:val="008E2F86"/>
    <w:rsid w:val="008E6105"/>
    <w:rsid w:val="008F0455"/>
    <w:rsid w:val="009108FB"/>
    <w:rsid w:val="00935613"/>
    <w:rsid w:val="00947371"/>
    <w:rsid w:val="009656A9"/>
    <w:rsid w:val="00AB7366"/>
    <w:rsid w:val="00AD3FD6"/>
    <w:rsid w:val="00AE61B1"/>
    <w:rsid w:val="00B32F3D"/>
    <w:rsid w:val="00B40A88"/>
    <w:rsid w:val="00BA762E"/>
    <w:rsid w:val="00BD0127"/>
    <w:rsid w:val="00BD7C55"/>
    <w:rsid w:val="00BE62BA"/>
    <w:rsid w:val="00C21979"/>
    <w:rsid w:val="00C25856"/>
    <w:rsid w:val="00C47323"/>
    <w:rsid w:val="00CF2418"/>
    <w:rsid w:val="00CF7879"/>
    <w:rsid w:val="00D50D28"/>
    <w:rsid w:val="00D8101B"/>
    <w:rsid w:val="00DC0BC1"/>
    <w:rsid w:val="00E5169A"/>
    <w:rsid w:val="00E719B6"/>
    <w:rsid w:val="00E8129A"/>
    <w:rsid w:val="00EE3A8C"/>
    <w:rsid w:val="00EF3F8B"/>
    <w:rsid w:val="00FE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A47D"/>
  <w15:docId w15:val="{7CBDCE53-C6C2-4F18-8621-3782545B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F3D"/>
    <w:pPr>
      <w:spacing w:after="160" w:line="259" w:lineRule="auto"/>
    </w:pPr>
    <w:rPr>
      <w:sz w:val="22"/>
      <w:szCs w:val="22"/>
    </w:rPr>
  </w:style>
  <w:style w:type="paragraph" w:styleId="Heading1">
    <w:name w:val="heading 1"/>
    <w:basedOn w:val="Normal"/>
    <w:next w:val="Normal"/>
    <w:link w:val="Heading1Char"/>
    <w:qFormat/>
    <w:rsid w:val="00E8129A"/>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129A"/>
    <w:rPr>
      <w:rFonts w:ascii="Times New Roman" w:eastAsia="Times New Roman" w:hAnsi="Times New Roman"/>
      <w:b/>
      <w:sz w:val="28"/>
    </w:rPr>
  </w:style>
  <w:style w:type="character" w:styleId="Hyperlink">
    <w:name w:val="Hyperlink"/>
    <w:uiPriority w:val="99"/>
    <w:rsid w:val="00E8129A"/>
    <w:rPr>
      <w:color w:val="0000FF"/>
      <w:u w:val="single"/>
    </w:rPr>
  </w:style>
  <w:style w:type="paragraph" w:styleId="NormalWeb">
    <w:name w:val="Normal (Web)"/>
    <w:basedOn w:val="Normal"/>
    <w:uiPriority w:val="99"/>
    <w:rsid w:val="00E8129A"/>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25550A"/>
    <w:pPr>
      <w:ind w:left="720"/>
      <w:contextualSpacing/>
    </w:pPr>
  </w:style>
  <w:style w:type="paragraph" w:styleId="NoSpacing">
    <w:name w:val="No Spacing"/>
    <w:uiPriority w:val="1"/>
    <w:qFormat/>
    <w:rsid w:val="0025550A"/>
    <w:rPr>
      <w:sz w:val="22"/>
      <w:szCs w:val="22"/>
    </w:rPr>
  </w:style>
  <w:style w:type="paragraph" w:styleId="BalloonText">
    <w:name w:val="Balloon Text"/>
    <w:basedOn w:val="Normal"/>
    <w:link w:val="BalloonTextChar"/>
    <w:uiPriority w:val="99"/>
    <w:semiHidden/>
    <w:unhideWhenUsed/>
    <w:rsid w:val="00055AB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AB1"/>
    <w:rPr>
      <w:rFonts w:ascii="Segoe UI" w:hAnsi="Segoe UI" w:cs="Segoe UI"/>
      <w:sz w:val="18"/>
      <w:szCs w:val="18"/>
    </w:rPr>
  </w:style>
  <w:style w:type="character" w:styleId="UnresolvedMention">
    <w:name w:val="Unresolved Mention"/>
    <w:basedOn w:val="DefaultParagraphFont"/>
    <w:uiPriority w:val="99"/>
    <w:semiHidden/>
    <w:unhideWhenUsed/>
    <w:rsid w:val="004D63F9"/>
    <w:rPr>
      <w:color w:val="605E5C"/>
      <w:shd w:val="clear" w:color="auto" w:fill="E1DFDD"/>
    </w:rPr>
  </w:style>
  <w:style w:type="character" w:styleId="Strong">
    <w:name w:val="Strong"/>
    <w:basedOn w:val="DefaultParagraphFont"/>
    <w:uiPriority w:val="22"/>
    <w:qFormat/>
    <w:rsid w:val="004A4273"/>
    <w:rPr>
      <w:b/>
      <w:bCs/>
    </w:rPr>
  </w:style>
  <w:style w:type="paragraph" w:customStyle="1" w:styleId="xmsonormal">
    <w:name w:val="x_msonormal"/>
    <w:basedOn w:val="Normal"/>
    <w:rsid w:val="002B4A97"/>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6E5A9A"/>
    <w:pPr>
      <w:spacing w:after="0" w:line="360" w:lineRule="auto"/>
    </w:pPr>
    <w:rPr>
      <w:rFonts w:ascii="Times New Roman" w:eastAsia="Times New Roman" w:hAnsi="Times New Roman"/>
      <w:b/>
      <w:sz w:val="28"/>
      <w:szCs w:val="20"/>
    </w:rPr>
  </w:style>
  <w:style w:type="character" w:customStyle="1" w:styleId="BodyTextChar">
    <w:name w:val="Body Text Char"/>
    <w:basedOn w:val="DefaultParagraphFont"/>
    <w:link w:val="BodyText"/>
    <w:rsid w:val="006E5A9A"/>
    <w:rPr>
      <w:rFonts w:ascii="Times New Roman" w:eastAsia="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60938">
      <w:bodyDiv w:val="1"/>
      <w:marLeft w:val="0"/>
      <w:marRight w:val="0"/>
      <w:marTop w:val="0"/>
      <w:marBottom w:val="0"/>
      <w:divBdr>
        <w:top w:val="none" w:sz="0" w:space="0" w:color="auto"/>
        <w:left w:val="none" w:sz="0" w:space="0" w:color="auto"/>
        <w:bottom w:val="none" w:sz="0" w:space="0" w:color="auto"/>
        <w:right w:val="none" w:sz="0" w:space="0" w:color="auto"/>
      </w:divBdr>
    </w:div>
    <w:div w:id="19603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aaa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1646</CharactersWithSpaces>
  <SharedDoc>false</SharedDoc>
  <HLinks>
    <vt:vector size="12" baseType="variant">
      <vt:variant>
        <vt:i4>4063273</vt:i4>
      </vt:variant>
      <vt:variant>
        <vt:i4>3</vt:i4>
      </vt:variant>
      <vt:variant>
        <vt:i4>0</vt:i4>
      </vt:variant>
      <vt:variant>
        <vt:i4>5</vt:i4>
      </vt:variant>
      <vt:variant>
        <vt:lpwstr>http://www.ftaaad.org/</vt:lpwstr>
      </vt:variant>
      <vt:variant>
        <vt:lpwstr/>
      </vt:variant>
      <vt:variant>
        <vt:i4>65626</vt:i4>
      </vt:variant>
      <vt:variant>
        <vt:i4>0</vt:i4>
      </vt:variant>
      <vt:variant>
        <vt:i4>0</vt:i4>
      </vt:variant>
      <vt:variant>
        <vt:i4>5</vt:i4>
      </vt:variant>
      <vt:variant>
        <vt:lpwstr>http://www.nfesh.org/wp-content/uploads/2013/03/NFESH_2016_Report-_Supplement_030816.pdf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kmclaughlin</dc:creator>
  <cp:lastModifiedBy>Kathleen McLaughlin</cp:lastModifiedBy>
  <cp:revision>6</cp:revision>
  <cp:lastPrinted>2021-11-22T19:49:00Z</cp:lastPrinted>
  <dcterms:created xsi:type="dcterms:W3CDTF">2022-03-04T18:40:00Z</dcterms:created>
  <dcterms:modified xsi:type="dcterms:W3CDTF">2022-03-04T18:44:00Z</dcterms:modified>
</cp:coreProperties>
</file>